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2246.01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«Психологическое сопровождение и безопасность человека в образовании и социальном взаимодействии»,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2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Психолого-педагогическое сопровождение человека в ситуациях нарушения безопасности</w:t>
            </w:r>
          </w:p>
          <w:p>
            <w:pPr>
              <w:jc w:val="center"/>
              <w:spacing w:after="0" w:line="240" w:lineRule="auto"/>
              <w:rPr>
                <w:sz w:val="32"/>
                <w:szCs w:val="32"/>
              </w:rPr>
            </w:pPr>
            <w:r>
              <w:rPr>
                <w:rFonts w:ascii="Times New Roman" w:hAnsi="Times New Roman" w:cs="Times New Roman"/>
                <w:color w:val="#000000"/>
                <w:sz w:val="32"/>
                <w:szCs w:val="32"/>
              </w:rPr>
              <w:t> К.М.03.03</w:t>
            </w:r>
          </w:p>
        </w:tc>
        <w:tc>
          <w:tcPr>
            <w:tcW w:w="2836" w:type="dxa"/>
          </w:tcPr>
          <w:p/>
        </w:tc>
      </w:tr>
      <w:tr>
        <w:trPr>
          <w:trHeight w:hRule="exact" w:val="277.8304"/>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44.04.02 Психолого-педагогическое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сопровождение и безопасность человека в образовании и социальном взаимодействии»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955.206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/Пинигин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«Психологическое сопровождение и безопасность человека в образовании и социальном взаимодействии»;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«Психолого- педагогическое сопровождение человека в ситуациях нарушения безопасности»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 заочная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К.М.03.03 «Психолого-педагогическое сопровождение человека в ситуациях нарушения безопасности».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«Психолого-педагогическое сопровождение человека в ситуациях нарушения безопасности»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и реализовывать программы психолого- педагогического сопровождения участников образовательной среды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основные закономерности создания программ сопровождения детей и обучающихся, в том испытывающих трудности в освоении основных общеобразовательных программ, развитии и социальной адаптации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составлять профилактические и просветительские программы, направленные на: предупреждение возможных нарушений в развитии личности ребенка, межличностных отношений в семье и с социальным окружением; формирование психологической</w:t>
            </w:r>
          </w:p>
          <w:p>
            <w:pPr>
              <w:jc w:val="left"/>
              <w:spacing w:after="0" w:line="240" w:lineRule="auto"/>
              <w:rPr>
                <w:sz w:val="24"/>
                <w:szCs w:val="24"/>
              </w:rPr>
            </w:pPr>
            <w:r>
              <w:rPr>
                <w:rFonts w:ascii="Times New Roman" w:hAnsi="Times New Roman" w:cs="Times New Roman"/>
                <w:color w:val="#000000"/>
                <w:sz w:val="24"/>
                <w:szCs w:val="24"/>
              </w:rPr>
              <w:t> культуры безопасности и психологически безопасного поведения</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диагностикой особенностей детей и обучающихся, в том испытывающих трудности в освоении основных общеобразовательных программ, развитии и социальной адаптации; технологиями консультативной помощи в формировании психологической культуры безопасности и психологически безопасного поведения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содействовать, повышению психологической защищенности и профилактике психологического неблагополучия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правовые, нормативные акты, этические требования, регламентирующие деятельность по формированию психологической безопасности субъектов образовательного процесса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планировать взаимодействия участников образовательных отношений с целью повышения психологической защищенности и профилактики психологического неблагополучия обучающихся</w:t>
            </w:r>
          </w:p>
        </w:tc>
      </w:tr>
      <w:tr>
        <w:trPr>
          <w:trHeight w:hRule="exact" w:val="855.53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владеть адекватными конкретной ситуации действиями по реализации профессиональной деятельности по повышению психологической защищенности и профилактике психологического неблагополучия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ПК-6</w:t>
            </w:r>
          </w:p>
          <w:p>
            <w:pPr>
              <w:jc w:val="left"/>
              <w:spacing w:after="0" w:line="240" w:lineRule="auto"/>
              <w:rPr>
                <w:sz w:val="24"/>
                <w:szCs w:val="24"/>
              </w:rPr>
            </w:pPr>
            <w:r>
              <w:rPr>
                <w:rFonts w:ascii="Times New Roman" w:hAnsi="Times New Roman" w:cs="Times New Roman"/>
                <w:b/>
                <w:color w:val="#000000"/>
                <w:sz w:val="24"/>
                <w:szCs w:val="24"/>
              </w:rPr>
              <w:t> Готов использовать инновационные обучающие и развивающие технологии с учетом задач каждого возрастного этапа, применять активные методы обучения в психолого -педагогической деятельности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ПК-6.1 знать основы создания инновационных обучающих и развивающих технологии с целью защиты личности обучающихся и педагогов от негативных внешних и внутренних воздействий, противодействия деструктивному влиянию в образовательной и виртуальнойсреде</w:t>
            </w:r>
          </w:p>
        </w:tc>
      </w:tr>
      <w:tr>
        <w:trPr>
          <w:trHeight w:hRule="exact" w:val="855.54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ПК-6.2 уметь разрабатывать рекомендации по экспертизе и созданию психологически комфортной и безопасной образовательной среды с учетом задач каждого возрастного этапа</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ПК-6.3 владеть активными методами обучения при разработке программ по передачи психологического знания в системах среднего общего образования, профессионального обучения, профессионального образования, дополнительного образования</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критический анализ проблемных ситуаций на основе системного подхода, вырабатывать стратегию действий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различные варианты решенияпроблемной ситуации на основе системного подхода, оценивать их преимущества и риски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уметь выявлять проблемную ситуацию в процессе анализа проблемы, определять этапы ее разрешения с учетом вариативных контекстов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владеть навыком определять и оценивать практические последствия реализации действий по разрешению проблемной ситуации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владеть навыком находить, критически анализировать и выбирать информацию, необходимую для выработки стратегии действий по разрешению проблемной ситуации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учитывать разнообразие культур в процессе межкультурного взаимодействия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необходимую для саморазвития и взаимодействия с другими информацию о культурных особенностях и традициях различных сообществ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уметь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владеть демонстрацией и уважительного отношения к историческому наследию и социокультурным традициям различных народов, основываясь на знании этапов исторического развития общества (включая основные события, деятельность основных исторических деятелей) и культурных традиций мира (включая мировые религии, философские и этические учения), в зависимости от среды взаимодействия и задач образования</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960.20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К.М.03.03 «Психолого-педагогическое сопровождение человека в ситуациях нарушения безопасности» относится к обязательной части, является дисциплиной Блока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096.47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Б1. «Дисциплины (модули)». Модуль "Психологическая безопасность в образовании и социальном взаимодействии" основной профессиональной образовательной программы высшего образования - магистратура по направлению подготовки 44.04.02 Психолого- педагогическое образование.</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425.75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Формирование психологически комфортной и безопасной образовательной среды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 безопасности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ПК-2, ПК-6, УК-1, УК-5</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65"/>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135</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цели, задачи и субъекты психолого- педагогического сопровождения человека в ситуациях нарушения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 особенности поведения человека в ситуациях нарушения безопасности разного типа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Проблема психологическая безопасность в образовательной, организационной и социальной среде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помощи и психолого-педагогического сопровождения, оказываемые педагогом-психологом детям и их родителям, педагогическому коллективу и администрации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Дети и подростки с аддиктивным поведением как представители «группы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Методологические аспекты психолого- педагогического сопровождения и социально- психологической работы с «группами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и психологическая поддержка ребенка в неблагополучной семье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цели, задачи и субъекты психолого- педагогического сопровождения человека в ситуациях нарушения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помощи и психолого-педагогического сопровождения, оказываемые педагогом-психологом детям и их родителям, педагогическому коллективу и администрации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Методологические аспекты психолого- педагогического сопровождения и социально- психологической работы с «группами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135</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 особенности поведения человека в ситуациях нарушения безопасности разного типа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Проблема психологическая безопасность в образовательной, организационной и социальной среде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Дети и подростки с аддиктивным поведением как представители «группы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и психологическая поддержка ребенка в неблагополучной семье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7041.44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31.4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цели, задачи и субъекты психолого-педагогического сопровождения человека в ситуациях нарушения безопасности</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нарушения безопасности. Психолого-педагогическое сопровождение: определение понятия, цели, задачи и принципы сопровождения. Понятия: «психологическая поддержка», «психологическое сопровождение», «содействие», «психолого-педагогическое сопровождение детей» в историческом аспекте их возникновения. Субъекты психолого-педагогического сопровождения, взаимодействие субъектов воспитательно-образовательного процесса. Методы психологии развития. Роль психолого-педагогической деятельности в социализации личности.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Психологические особенности поведения человека в ситуациях нарушения безопасности разного типа</w:t>
            </w:r>
          </w:p>
        </w:tc>
      </w:tr>
      <w:tr>
        <w:trPr>
          <w:trHeight w:hRule="exact" w:val="1519.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Специфические формы реакции у человека: раздражительность, неспособность действовать правильно, беспокойство, бегство, отчаяние и истощение. Социальные формы поведения в ситуациях нарушения безопасности. Этапы адаптации человека к ситуации нарушения безопасности: подготовительный, предстартовый, острых психических реакций, переадаптации и завершающий. Стратегии поведения личности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постэкстремальной ситуации: активно-оборонительный, пассивно-оборонительный и деструктивный. Посттравматический синдром. Социальная напряженность, уровни социальной напряженности: макро- и мезоуровень, источники социальной напряженности. Социально-психологические характеристики стрессовых ситуаций. Стресс и фрустрация, дистресс, физиологические механизмы стресса, причины и признаки стрессового напряжения, методы борьбы со стрессом. Неврозы, классификация неврозов, основные невротические синдромы, основные формы неврозов (истерический невроз, неврастения и невроз навязчивых состояний), факторы развития нервно- психических заболеваний.</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Проблема психологическая безопасность в образовательной, организационной и социальной среде</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«безопасность образовательной среды», «безопасность организационной среды», «безопасность социальной среды» и ее основные диагностические показатели. Проектирование психологически безопасной образовательной среды школы и организации. Основные характеристики социальной среды. Проблема психологического насилия. Типология психологического насилия. Пагубное действие насилия над личностью. Психотравмирующие ситуации в учебных заведениях. Основные функции психологической службы образовательного учреждения. Предупреждение и профилактика агрессивных и террористических проявлений у подростков и юношей. Агрессия детей старшего возраста как социальная проблема современного общества; современные теории агрессивных проявлений. Работа педагога-психолога по преодолению подростковой агрессии. Гендерные и возрастные основы агрессии. Профилактика сексуального насилия в подростковой и юношеской среде. Конфликтные ситуации в образовательных учреждениях: природа и определение конфликта, виды конфликтных ситуаций в школе. Факторы, способствующие развитию конфликтов. Предупреждение конфликтных ситуаций.</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помощи и психолого-педагогического сопровождения, оказываемые педагогом -психологом детям и их родителям, педагогическому коллективу и администрации образовательной организации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Ответственность педагога-психолога за правильность  психологического  диагноза, адекватность используемых диагностических, развивающих, коррекционных и психопрофилактических методов и средств, обоснованность даваемых рекомендаций; оформление и сохранность протоколов обследований, документации в установленном порядке; за сохранение конфиденциальной информации в интересах клиента. Права психолога: определение  приоритетных  направлений  работы; формулировка конкретных задачи работы с  детьми и  взрослыми, выбор форм и методов этой работы,  решение вопроса об очередности проведения различных видов работ; отказ от выполнения возложенных на него обязанностей при отсутствии необходимых условий для успешного выполнения профессиональных обязанностей; обмен информацией со специалистами смежных специальностей и представителями других ведомств в интересах ребенка.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Дети и подростки с аддиктивным поведением как представители «группы риска»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факторы риска возникновения аддиктивных форм поведения. Проблемы формирования патологических зависимостей. Критерии нормы и патологии влечений. Аномалии (стигмы) сферы влечений. Наркомании и токсикомании в подростковом возрасте. Определение понятия. Эмоционально-позитивные реакции и их роль в развитии наркоманий. Информационные аддикции. Особенности интеллектуального развития. Личностные факторы риска. Проблемы суицида у школьников. Особенности подросткового суицида, самоубийство, аутодеструктивное поведение, кризисы переходного возраста, цели суицидального поведения, детский суицид, основные типы личностного смысла самоубийств, причины суицида, конфликты в жизни подростка, профилактика суицидального поведения у подростков, основные подходы и реабилитационные технологии.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Методологические аспекты психолого-педагогического сопровождения и социально- психологической работы с «группами риска»</w:t>
            </w:r>
          </w:p>
        </w:tc>
      </w:tr>
      <w:tr>
        <w:trPr>
          <w:trHeight w:hRule="exact" w:val="561.68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социально-психологической работы, составляющие ее компоненты.</w:t>
            </w:r>
          </w:p>
          <w:p>
            <w:pPr>
              <w:jc w:val="both"/>
              <w:spacing w:after="0" w:line="240" w:lineRule="auto"/>
              <w:rPr>
                <w:sz w:val="24"/>
                <w:szCs w:val="24"/>
              </w:rPr>
            </w:pPr>
            <w:r>
              <w:rPr>
                <w:rFonts w:ascii="Times New Roman" w:hAnsi="Times New Roman" w:cs="Times New Roman"/>
                <w:color w:val="#000000"/>
                <w:sz w:val="24"/>
                <w:szCs w:val="24"/>
              </w:rPr>
              <w:t> Принципы организации социально-психологической работы. Подходы к пониманию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психического «дефекта». Концепция Л.С.Выготского о вторичном влиянии дефекта на личность. Основные направления организации коррекционной деятельности. Принципы коррекции. Виды коррекции. Формы и методы социально-психологической работы с несовершеннолетними «группы риска». Социально-педагогическая работа с детьми- инвалидами. Методика и технология социально- психологической работы с детьми с ОВЗ. Работа педагога-психолога с сиротами и детьми, оставшимися без попечения родителей. Категория «дети-сироты» и «дети, оставшиеся без попечения родителей». Сущность социально- психологической работы с данной категорией детей. Работа педагога- психолога с беспризорными и безнадзорными детьми.</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и психологическая поддержка ребенка в неблагополучной семье</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Влияние типа семейного неблагополучия на развитие психики и личности ребенка. Аддиктивная семья как фактор развития личности ребенка. Особенности личностного развития ребенка в неполной семье. Типология неполной семьи. Трудности психического развития ребенка из неполной семьи. Нарушение половой идентичности. Особенности детско-родительских отношений в разведенной семье. Ребенок в осиротевшей семье. Одинокая мать и ее ребенок. Психологические проблемы. Анализ основных моделей психолого-педагогической деятельности с проблемными семьями. Обусловленность выбора модели характером причин, вызывающих неблагополучие в семье. Основные характеристики педагогической, социальной, психологической, диагностической и медицинской модели. Основные направления деятельности педагога-психолога с семьей: образовательное, психологическое, посредническое. Характеристика основных направлений. Формы работы с семьей: краткосрочные (кризисинтервентная и проблемно- ориентированная модель), долгосрочные (социально-психологическое патронирование и надзор), универсальные (консультативная работа, образовательный тренинг, психодиагностика).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цели, задачи и субъекты психолого-педагогического сопровождения человека в ситуациях нарушения безопасности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1.Цели и задачи психолого-педагогического сопровождения сопровождение человека в ситуаци-ях нарушения безопасности.</w:t>
            </w:r>
          </w:p>
          <w:p>
            <w:pPr>
              <w:jc w:val="both"/>
              <w:spacing w:after="0" w:line="240" w:lineRule="auto"/>
              <w:rPr>
                <w:sz w:val="24"/>
                <w:szCs w:val="24"/>
              </w:rPr>
            </w:pPr>
            <w:r>
              <w:rPr>
                <w:rFonts w:ascii="Times New Roman" w:hAnsi="Times New Roman" w:cs="Times New Roman"/>
                <w:color w:val="#000000"/>
                <w:sz w:val="24"/>
                <w:szCs w:val="24"/>
              </w:rPr>
              <w:t> 2.Субъекты психолого-педагогического сопровождения.</w:t>
            </w:r>
          </w:p>
          <w:p>
            <w:pPr>
              <w:jc w:val="both"/>
              <w:spacing w:after="0" w:line="240" w:lineRule="auto"/>
              <w:rPr>
                <w:sz w:val="24"/>
                <w:szCs w:val="24"/>
              </w:rPr>
            </w:pPr>
            <w:r>
              <w:rPr>
                <w:rFonts w:ascii="Times New Roman" w:hAnsi="Times New Roman" w:cs="Times New Roman"/>
                <w:color w:val="#000000"/>
                <w:sz w:val="24"/>
                <w:szCs w:val="24"/>
              </w:rPr>
              <w:t> 3.Методы психолого-педагогического сопровождения сопровождение человека в ситуациях на-рушения безопасности.</w:t>
            </w:r>
          </w:p>
          <w:p>
            <w:pPr>
              <w:jc w:val="both"/>
              <w:spacing w:after="0" w:line="240" w:lineRule="auto"/>
              <w:rPr>
                <w:sz w:val="24"/>
                <w:szCs w:val="24"/>
              </w:rPr>
            </w:pPr>
            <w:r>
              <w:rPr>
                <w:rFonts w:ascii="Times New Roman" w:hAnsi="Times New Roman" w:cs="Times New Roman"/>
                <w:color w:val="#000000"/>
                <w:sz w:val="24"/>
                <w:szCs w:val="24"/>
              </w:rPr>
              <w:t> 4.Роль психолого-педагогической деятельности в социализации личности.</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помощи и психолого-педагогического сопровождения, оказываемые педагогом -психологом детям и их родителям, педагогическому коллективу и администрации образовательной организации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Определение  приоритетных  направлений  работы педагога-психолога</w:t>
            </w:r>
          </w:p>
          <w:p>
            <w:pPr>
              <w:jc w:val="both"/>
              <w:spacing w:after="0" w:line="240" w:lineRule="auto"/>
              <w:rPr>
                <w:sz w:val="24"/>
                <w:szCs w:val="24"/>
              </w:rPr>
            </w:pPr>
            <w:r>
              <w:rPr>
                <w:rFonts w:ascii="Times New Roman" w:hAnsi="Times New Roman" w:cs="Times New Roman"/>
                <w:color w:val="#000000"/>
                <w:sz w:val="24"/>
                <w:szCs w:val="24"/>
              </w:rPr>
              <w:t> 2. Формулировка конкретных задач работы с  детьми и  взрослыми</w:t>
            </w:r>
          </w:p>
          <w:p>
            <w:pPr>
              <w:jc w:val="both"/>
              <w:spacing w:after="0" w:line="240" w:lineRule="auto"/>
              <w:rPr>
                <w:sz w:val="24"/>
                <w:szCs w:val="24"/>
              </w:rPr>
            </w:pPr>
            <w:r>
              <w:rPr>
                <w:rFonts w:ascii="Times New Roman" w:hAnsi="Times New Roman" w:cs="Times New Roman"/>
                <w:color w:val="#000000"/>
                <w:sz w:val="24"/>
                <w:szCs w:val="24"/>
              </w:rPr>
              <w:t> 3. Выбор и реализация форм и методов этой работы.</w:t>
            </w:r>
          </w:p>
          <w:p>
            <w:pPr>
              <w:jc w:val="both"/>
              <w:spacing w:after="0" w:line="240" w:lineRule="auto"/>
              <w:rPr>
                <w:sz w:val="24"/>
                <w:szCs w:val="24"/>
              </w:rPr>
            </w:pPr>
            <w:r>
              <w:rPr>
                <w:rFonts w:ascii="Times New Roman" w:hAnsi="Times New Roman" w:cs="Times New Roman"/>
                <w:color w:val="#000000"/>
                <w:sz w:val="24"/>
                <w:szCs w:val="24"/>
              </w:rPr>
              <w:t> 4. Оформление и сохранность протоколов обследований, документации в установленном поряд-ке.</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Методологические аспекты психолого-педагогического сопровождения и социально- психологической работы с «группами риска»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социально-психологической работы, составляющие ее компоненты.</w:t>
            </w:r>
          </w:p>
          <w:p>
            <w:pPr>
              <w:jc w:val="both"/>
              <w:spacing w:after="0" w:line="240" w:lineRule="auto"/>
              <w:rPr>
                <w:sz w:val="24"/>
                <w:szCs w:val="24"/>
              </w:rPr>
            </w:pPr>
            <w:r>
              <w:rPr>
                <w:rFonts w:ascii="Times New Roman" w:hAnsi="Times New Roman" w:cs="Times New Roman"/>
                <w:color w:val="#000000"/>
                <w:sz w:val="24"/>
                <w:szCs w:val="24"/>
              </w:rPr>
              <w:t> 2.Принципы организации социально-психологической работы.</w:t>
            </w:r>
          </w:p>
          <w:p>
            <w:pPr>
              <w:jc w:val="both"/>
              <w:spacing w:after="0" w:line="240" w:lineRule="auto"/>
              <w:rPr>
                <w:sz w:val="24"/>
                <w:szCs w:val="24"/>
              </w:rPr>
            </w:pPr>
            <w:r>
              <w:rPr>
                <w:rFonts w:ascii="Times New Roman" w:hAnsi="Times New Roman" w:cs="Times New Roman"/>
                <w:color w:val="#000000"/>
                <w:sz w:val="24"/>
                <w:szCs w:val="24"/>
              </w:rPr>
              <w:t> 3.Подходы к пониманию психического «дефекта».</w:t>
            </w:r>
          </w:p>
          <w:p>
            <w:pPr>
              <w:jc w:val="both"/>
              <w:spacing w:after="0" w:line="240" w:lineRule="auto"/>
              <w:rPr>
                <w:sz w:val="24"/>
                <w:szCs w:val="24"/>
              </w:rPr>
            </w:pPr>
            <w:r>
              <w:rPr>
                <w:rFonts w:ascii="Times New Roman" w:hAnsi="Times New Roman" w:cs="Times New Roman"/>
                <w:color w:val="#000000"/>
                <w:sz w:val="24"/>
                <w:szCs w:val="24"/>
              </w:rPr>
              <w:t> 4. Принципы коррекции.</w:t>
            </w:r>
          </w:p>
          <w:p>
            <w:pPr>
              <w:jc w:val="both"/>
              <w:spacing w:after="0" w:line="240" w:lineRule="auto"/>
              <w:rPr>
                <w:sz w:val="24"/>
                <w:szCs w:val="24"/>
              </w:rPr>
            </w:pPr>
            <w:r>
              <w:rPr>
                <w:rFonts w:ascii="Times New Roman" w:hAnsi="Times New Roman" w:cs="Times New Roman"/>
                <w:color w:val="#000000"/>
                <w:sz w:val="24"/>
                <w:szCs w:val="24"/>
              </w:rPr>
              <w:t> 5.Виды коррекции.</w:t>
            </w:r>
          </w:p>
          <w:p>
            <w:pPr>
              <w:jc w:val="both"/>
              <w:spacing w:after="0" w:line="240" w:lineRule="auto"/>
              <w:rPr>
                <w:sz w:val="24"/>
                <w:szCs w:val="24"/>
              </w:rPr>
            </w:pPr>
            <w:r>
              <w:rPr>
                <w:rFonts w:ascii="Times New Roman" w:hAnsi="Times New Roman" w:cs="Times New Roman"/>
                <w:color w:val="#000000"/>
                <w:sz w:val="24"/>
                <w:szCs w:val="24"/>
              </w:rPr>
              <w:t> 6. Формы и методы социально-психологической работы с несовершеннолетними «группы рис-ка».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Психологические особенности поведения человека в ситуациях нарушения безопасности разного типа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Социальные формы поведения в ситуациях нарушения безопасности.</w:t>
            </w:r>
          </w:p>
          <w:p>
            <w:pPr>
              <w:jc w:val="left"/>
              <w:spacing w:after="0" w:line="240" w:lineRule="auto"/>
              <w:rPr>
                <w:sz w:val="24"/>
                <w:szCs w:val="24"/>
              </w:rPr>
            </w:pPr>
            <w:r>
              <w:rPr>
                <w:rFonts w:ascii="Times New Roman" w:hAnsi="Times New Roman" w:cs="Times New Roman"/>
                <w:color w:val="#000000"/>
                <w:sz w:val="24"/>
                <w:szCs w:val="24"/>
              </w:rPr>
              <w:t> 2. Этапы адаптации человека к ситуации нарушения безопасности.</w:t>
            </w:r>
          </w:p>
          <w:p>
            <w:pPr>
              <w:jc w:val="left"/>
              <w:spacing w:after="0" w:line="240" w:lineRule="auto"/>
              <w:rPr>
                <w:sz w:val="24"/>
                <w:szCs w:val="24"/>
              </w:rPr>
            </w:pPr>
            <w:r>
              <w:rPr>
                <w:rFonts w:ascii="Times New Roman" w:hAnsi="Times New Roman" w:cs="Times New Roman"/>
                <w:color w:val="#000000"/>
                <w:sz w:val="24"/>
                <w:szCs w:val="24"/>
              </w:rPr>
              <w:t> 3. Стратегии поведения личности в постэкстремальной ситуации.</w:t>
            </w:r>
          </w:p>
          <w:p>
            <w:pPr>
              <w:jc w:val="left"/>
              <w:spacing w:after="0" w:line="240" w:lineRule="auto"/>
              <w:rPr>
                <w:sz w:val="24"/>
                <w:szCs w:val="24"/>
              </w:rPr>
            </w:pPr>
            <w:r>
              <w:rPr>
                <w:rFonts w:ascii="Times New Roman" w:hAnsi="Times New Roman" w:cs="Times New Roman"/>
                <w:color w:val="#000000"/>
                <w:sz w:val="24"/>
                <w:szCs w:val="24"/>
              </w:rPr>
              <w:t> 4. Посттравматический синдром.</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Проблема психологическая безопасность в образовательной, организационной и социальной среде</w:t>
            </w:r>
          </w:p>
        </w:tc>
      </w:tr>
      <w:tr>
        <w:trPr>
          <w:trHeight w:hRule="exact" w:val="21.31495"/>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«безопасность образовательной среды», «безопасность организационной среды», «безопасность социальной среды» и ее основные диагностические показатели.</w:t>
            </w:r>
          </w:p>
          <w:p>
            <w:pPr>
              <w:jc w:val="left"/>
              <w:spacing w:after="0" w:line="240" w:lineRule="auto"/>
              <w:rPr>
                <w:sz w:val="24"/>
                <w:szCs w:val="24"/>
              </w:rPr>
            </w:pPr>
            <w:r>
              <w:rPr>
                <w:rFonts w:ascii="Times New Roman" w:hAnsi="Times New Roman" w:cs="Times New Roman"/>
                <w:color w:val="#000000"/>
                <w:sz w:val="24"/>
                <w:szCs w:val="24"/>
              </w:rPr>
              <w:t> 2. Проектирование психологически безопасной образовательной среды школы и организации.</w:t>
            </w:r>
          </w:p>
          <w:p>
            <w:pPr>
              <w:jc w:val="left"/>
              <w:spacing w:after="0" w:line="240" w:lineRule="auto"/>
              <w:rPr>
                <w:sz w:val="24"/>
                <w:szCs w:val="24"/>
              </w:rPr>
            </w:pPr>
            <w:r>
              <w:rPr>
                <w:rFonts w:ascii="Times New Roman" w:hAnsi="Times New Roman" w:cs="Times New Roman"/>
                <w:color w:val="#000000"/>
                <w:sz w:val="24"/>
                <w:szCs w:val="24"/>
              </w:rPr>
              <w:t> 3. Психотравмирующие ситуации в учебных заведениях.</w:t>
            </w:r>
          </w:p>
          <w:p>
            <w:pPr>
              <w:jc w:val="left"/>
              <w:spacing w:after="0" w:line="240" w:lineRule="auto"/>
              <w:rPr>
                <w:sz w:val="24"/>
                <w:szCs w:val="24"/>
              </w:rPr>
            </w:pPr>
            <w:r>
              <w:rPr>
                <w:rFonts w:ascii="Times New Roman" w:hAnsi="Times New Roman" w:cs="Times New Roman"/>
                <w:color w:val="#000000"/>
                <w:sz w:val="24"/>
                <w:szCs w:val="24"/>
              </w:rPr>
              <w:t> 4. Типология психологического насилия.</w:t>
            </w:r>
          </w:p>
          <w:p>
            <w:pPr>
              <w:jc w:val="left"/>
              <w:spacing w:after="0" w:line="240" w:lineRule="auto"/>
              <w:rPr>
                <w:sz w:val="24"/>
                <w:szCs w:val="24"/>
              </w:rPr>
            </w:pPr>
            <w:r>
              <w:rPr>
                <w:rFonts w:ascii="Times New Roman" w:hAnsi="Times New Roman" w:cs="Times New Roman"/>
                <w:color w:val="#000000"/>
                <w:sz w:val="24"/>
                <w:szCs w:val="24"/>
              </w:rPr>
              <w:t> 5. Пагубное действие насилия над личностью.</w:t>
            </w:r>
          </w:p>
          <w:p>
            <w:pPr>
              <w:jc w:val="left"/>
              <w:spacing w:after="0" w:line="240" w:lineRule="auto"/>
              <w:rPr>
                <w:sz w:val="24"/>
                <w:szCs w:val="24"/>
              </w:rPr>
            </w:pPr>
            <w:r>
              <w:rPr>
                <w:rFonts w:ascii="Times New Roman" w:hAnsi="Times New Roman" w:cs="Times New Roman"/>
                <w:color w:val="#000000"/>
                <w:sz w:val="24"/>
                <w:szCs w:val="24"/>
              </w:rPr>
              <w:t> 6. Основные функции психологической службы образовательного учреждения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Дети и подростки с аддиктивным поведением как представители «группы риска»</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1.Общие факторы риска возникновения аддиктивных форм поведения.</w:t>
            </w:r>
          </w:p>
          <w:p>
            <w:pPr>
              <w:jc w:val="left"/>
              <w:spacing w:after="0" w:line="240" w:lineRule="auto"/>
              <w:rPr>
                <w:sz w:val="24"/>
                <w:szCs w:val="24"/>
              </w:rPr>
            </w:pPr>
            <w:r>
              <w:rPr>
                <w:rFonts w:ascii="Times New Roman" w:hAnsi="Times New Roman" w:cs="Times New Roman"/>
                <w:color w:val="#000000"/>
                <w:sz w:val="24"/>
                <w:szCs w:val="24"/>
              </w:rPr>
              <w:t> 2.Проблемы формирования патологических зависимостей.</w:t>
            </w:r>
          </w:p>
          <w:p>
            <w:pPr>
              <w:jc w:val="left"/>
              <w:spacing w:after="0" w:line="240" w:lineRule="auto"/>
              <w:rPr>
                <w:sz w:val="24"/>
                <w:szCs w:val="24"/>
              </w:rPr>
            </w:pPr>
            <w:r>
              <w:rPr>
                <w:rFonts w:ascii="Times New Roman" w:hAnsi="Times New Roman" w:cs="Times New Roman"/>
                <w:color w:val="#000000"/>
                <w:sz w:val="24"/>
                <w:szCs w:val="24"/>
              </w:rPr>
              <w:t> 3.Критерии нормы и патологии влечений.</w:t>
            </w:r>
          </w:p>
          <w:p>
            <w:pPr>
              <w:jc w:val="left"/>
              <w:spacing w:after="0" w:line="240" w:lineRule="auto"/>
              <w:rPr>
                <w:sz w:val="24"/>
                <w:szCs w:val="24"/>
              </w:rPr>
            </w:pPr>
            <w:r>
              <w:rPr>
                <w:rFonts w:ascii="Times New Roman" w:hAnsi="Times New Roman" w:cs="Times New Roman"/>
                <w:color w:val="#000000"/>
                <w:sz w:val="24"/>
                <w:szCs w:val="24"/>
              </w:rPr>
              <w:t> 4. Аномалии (стигмы) сферы влечений. Наркомании и токсикомании в подростковом возрасте.</w:t>
            </w:r>
          </w:p>
        </w:tc>
      </w:tr>
      <w:tr>
        <w:trPr>
          <w:trHeight w:hRule="exact" w:val="8.08526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и психологическая поддержка ребенка в неблагополучной семье</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1.Влияние типа семейного неблагополучия на развитие психики и личности ребенка.</w:t>
            </w:r>
          </w:p>
          <w:p>
            <w:pPr>
              <w:jc w:val="left"/>
              <w:spacing w:after="0" w:line="240" w:lineRule="auto"/>
              <w:rPr>
                <w:sz w:val="24"/>
                <w:szCs w:val="24"/>
              </w:rPr>
            </w:pPr>
            <w:r>
              <w:rPr>
                <w:rFonts w:ascii="Times New Roman" w:hAnsi="Times New Roman" w:cs="Times New Roman"/>
                <w:color w:val="#000000"/>
                <w:sz w:val="24"/>
                <w:szCs w:val="24"/>
              </w:rPr>
              <w:t> 2.Аддиктивная семья как фактор развития личности ребенка.</w:t>
            </w:r>
          </w:p>
          <w:p>
            <w:pPr>
              <w:jc w:val="left"/>
              <w:spacing w:after="0" w:line="240" w:lineRule="auto"/>
              <w:rPr>
                <w:sz w:val="24"/>
                <w:szCs w:val="24"/>
              </w:rPr>
            </w:pPr>
            <w:r>
              <w:rPr>
                <w:rFonts w:ascii="Times New Roman" w:hAnsi="Times New Roman" w:cs="Times New Roman"/>
                <w:color w:val="#000000"/>
                <w:sz w:val="24"/>
                <w:szCs w:val="24"/>
              </w:rPr>
              <w:t> 3.Особенности личностного развития ребенка в неполной семье.</w:t>
            </w:r>
          </w:p>
          <w:p>
            <w:pPr>
              <w:jc w:val="left"/>
              <w:spacing w:after="0" w:line="240" w:lineRule="auto"/>
              <w:rPr>
                <w:sz w:val="24"/>
                <w:szCs w:val="24"/>
              </w:rPr>
            </w:pPr>
            <w:r>
              <w:rPr>
                <w:rFonts w:ascii="Times New Roman" w:hAnsi="Times New Roman" w:cs="Times New Roman"/>
                <w:color w:val="#000000"/>
                <w:sz w:val="24"/>
                <w:szCs w:val="24"/>
              </w:rPr>
              <w:t> 4.Типология неполной семьи. Трудности психического развития ребенка из неполной семьи.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«Психолого- педагогическое сопровождение человека в ситуациях нарушения безопасности» / Пинигин В.Г..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Психолого-педагогическое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группы</w:t>
            </w:r>
            <w:r>
              <w:rPr/>
              <w:t xml:space="preserve"> </w:t>
            </w:r>
            <w:r>
              <w:rPr>
                <w:rFonts w:ascii="Times New Roman" w:hAnsi="Times New Roman" w:cs="Times New Roman"/>
                <w:color w:val="#000000"/>
                <w:sz w:val="24"/>
                <w:szCs w:val="24"/>
              </w:rPr>
              <w:t>риска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Шульга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978-5-534-13473-5.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https://urait.ru/bcode/459170</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Донцов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Зинченко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Зотова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Перелыгина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978-5-534-04312-9.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https://urait.ru/bcode/468841</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Каракеян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Никулина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978-5-534-05849-9.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https://urait.ru/bcode/468409</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педагогических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гуманитарных</w:t>
            </w:r>
            <w:r>
              <w:rPr/>
              <w:t xml:space="preserve"> </w:t>
            </w:r>
            <w:r>
              <w:rPr>
                <w:rFonts w:ascii="Times New Roman" w:hAnsi="Times New Roman" w:cs="Times New Roman"/>
                <w:color w:val="#000000"/>
                <w:sz w:val="24"/>
                <w:szCs w:val="24"/>
              </w:rPr>
              <w:t>направлений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Соломин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Абрамова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Буйнов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Громов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Киселева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Макарова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Маликова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Малков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Молодцова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Ребко</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Станкевич</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978-5-534-01400-6.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https://urait.ru/bcode/468713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17.839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197.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33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7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210.1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2024-2025_ФГОС3++2024_Маг-ЗФО-ППО(ПСиБЧ)(24)_plx_Психолого-педагогическое сопровождение человека в ситуациях нарушения безопасности</dc:title>
  <dc:creator>FastReport.NET</dc:creator>
</cp:coreProperties>
</file>